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Приложение №5</w:t>
      </w:r>
      <w:r>
        <w:rPr>
          <w:sz w:val="22"/>
          <w:szCs w:val="22"/>
        </w:rPr>
        <w:t xml:space="preserve"> к Договору </w:t>
      </w:r>
      <w:r>
        <w:rPr>
          <w:sz w:val="22"/>
          <w:szCs w:val="22"/>
        </w:rPr>
        <w:t xml:space="preserve">подряда </w:t>
      </w:r>
      <w:r>
        <w:rPr>
          <w:sz w:val="22"/>
          <w:szCs w:val="22"/>
        </w:rPr>
        <w:t xml:space="preserve">№</w:t>
      </w:r>
      <w:r>
        <w:rPr>
          <w:sz w:val="22"/>
          <w:szCs w:val="22"/>
          <w:u w:val="single"/>
        </w:rPr>
        <w:t xml:space="preserve">__</w:t>
      </w:r>
      <w:r>
        <w:rPr>
          <w:sz w:val="22"/>
          <w:szCs w:val="22"/>
          <w:u w:val="single"/>
        </w:rPr>
        <w:t xml:space="preserve">               </w:t>
      </w:r>
      <w:r>
        <w:rPr>
          <w:sz w:val="22"/>
          <w:szCs w:val="22"/>
          <w:u w:val="single"/>
        </w:rPr>
        <w:t xml:space="preserve">____</w:t>
      </w:r>
      <w:r>
        <w:rPr>
          <w:sz w:val="22"/>
          <w:szCs w:val="22"/>
        </w:rPr>
        <w:t xml:space="preserve">_от «</w:t>
      </w:r>
      <w:r>
        <w:rPr>
          <w:sz w:val="22"/>
          <w:szCs w:val="22"/>
          <w:u w:val="single"/>
        </w:rPr>
        <w:t xml:space="preserve">___</w:t>
      </w:r>
      <w:r>
        <w:rPr>
          <w:sz w:val="22"/>
          <w:szCs w:val="22"/>
          <w:u w:val="single"/>
        </w:rPr>
        <w:t xml:space="preserve">   </w:t>
      </w:r>
      <w:r>
        <w:rPr>
          <w:sz w:val="22"/>
          <w:szCs w:val="22"/>
          <w:u w:val="single"/>
        </w:rPr>
        <w:t xml:space="preserve">_</w:t>
      </w:r>
      <w:r>
        <w:rPr>
          <w:sz w:val="22"/>
          <w:szCs w:val="22"/>
        </w:rPr>
        <w:t xml:space="preserve">» </w:t>
      </w:r>
      <w:r>
        <w:rPr>
          <w:sz w:val="22"/>
          <w:szCs w:val="22"/>
          <w:u w:val="single"/>
        </w:rPr>
        <w:t xml:space="preserve">  </w:t>
      </w:r>
      <w:r>
        <w:rPr>
          <w:sz w:val="22"/>
          <w:szCs w:val="22"/>
          <w:u w:val="single"/>
        </w:rPr>
        <w:t xml:space="preserve">                        </w:t>
      </w:r>
      <w:r>
        <w:rPr>
          <w:sz w:val="22"/>
          <w:szCs w:val="22"/>
        </w:rPr>
        <w:t xml:space="preserve">202__г.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9781" w:firstLine="0"/>
        <w:jc w:val="right"/>
        <w:spacing w:line="240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Форма справки о заключенных договорах </w:t>
      </w:r>
      <w:r>
        <w:rPr>
          <w:b/>
          <w:bCs/>
          <w:color w:val="000000"/>
          <w:sz w:val="24"/>
          <w:szCs w:val="24"/>
        </w:rPr>
        <w:t xml:space="preserve">П</w:t>
      </w:r>
      <w:r>
        <w:rPr>
          <w:b/>
          <w:bCs/>
          <w:color w:val="000000"/>
          <w:sz w:val="24"/>
          <w:szCs w:val="24"/>
        </w:rPr>
        <w:t xml:space="preserve">одрядчика по договору с </w:t>
      </w:r>
      <w:r>
        <w:rPr>
          <w:b/>
          <w:bCs/>
          <w:color w:val="000000"/>
          <w:sz w:val="24"/>
          <w:szCs w:val="24"/>
        </w:rPr>
        <w:t xml:space="preserve">Субподрядчик</w:t>
      </w:r>
      <w:r>
        <w:rPr>
          <w:b/>
          <w:bCs/>
          <w:color w:val="000000"/>
          <w:sz w:val="24"/>
          <w:szCs w:val="24"/>
        </w:rPr>
        <w:t xml:space="preserve">ами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являющимися субъектами малого и среднего предпринимательства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jc w:val="right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867"/>
        <w:gridCol w:w="2892"/>
        <w:gridCol w:w="1013"/>
        <w:gridCol w:w="3475"/>
        <w:gridCol w:w="2164"/>
        <w:gridCol w:w="2747"/>
        <w:gridCol w:w="2314"/>
      </w:tblGrid>
      <w:tr>
        <w:tblPrEx/>
        <w:trPr>
          <w:trHeight w:val="1327"/>
        </w:trPr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№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86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Юр./Физ. лицо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и сокращенное наименование </w:t>
            </w:r>
            <w:r>
              <w:rPr>
                <w:sz w:val="18"/>
                <w:szCs w:val="18"/>
              </w:rPr>
              <w:t xml:space="preserve">Субподрядчик</w:t>
            </w:r>
            <w:r>
              <w:rPr>
                <w:sz w:val="18"/>
                <w:szCs w:val="18"/>
              </w:rPr>
              <w:t xml:space="preserve">а; фирменное наименование (при наличии) (для юридического лица); фамилия, имя, отчество (для индивидуального предпринимателя)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0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Резидент</w:t>
            </w:r>
            <w:r>
              <w:rPr>
                <w:sz w:val="18"/>
                <w:szCs w:val="18"/>
                <w:lang w:val="en-US"/>
              </w:rPr>
              <w:t xml:space="preserve">/</w:t>
            </w:r>
            <w:r>
              <w:rPr>
                <w:sz w:val="18"/>
                <w:szCs w:val="18"/>
              </w:rPr>
              <w:t xml:space="preserve">нерезидент РФ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34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нахождения (для юридического лица)/паспортные данные, место жительства (для индивидуального предпринимателя); страна/адрес/почтовый индекс/</w:t>
            </w:r>
            <w:r>
              <w:rPr>
                <w:sz w:val="18"/>
                <w:szCs w:val="18"/>
              </w:rPr>
              <w:t xml:space="preserve">фед.округ</w:t>
            </w:r>
            <w:r>
              <w:rPr>
                <w:sz w:val="18"/>
                <w:szCs w:val="18"/>
              </w:rPr>
              <w:t xml:space="preserve">/субъект/регион/ОКТМО; номер контактного телефона, адрес электронной почты. Для нерезидента адрес пребывания на тер. РФ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постановки на учет в налоговом органе в соотв. со свидетельством о постановки на учет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ИНН/КПП/ОКПО/ОКОПФ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3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закупаемой продукции/код ОКДП/ОКПД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1</w:t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2</w:t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W w:w="10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3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34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4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5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6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7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  <w:lang w:val="en-US"/>
              </w:rPr>
            </w:pPr>
            <w:r>
              <w:rPr>
                <w:i/>
                <w:sz w:val="18"/>
                <w:szCs w:val="20"/>
                <w:lang w:val="en-US"/>
              </w:rPr>
              <w:t xml:space="preserve">1</w:t>
            </w:r>
            <w:r>
              <w:rPr>
                <w:i/>
                <w:sz w:val="18"/>
                <w:szCs w:val="20"/>
                <w:lang w:val="en-US"/>
              </w:rPr>
            </w:r>
            <w:r>
              <w:rPr>
                <w:i/>
                <w:sz w:val="18"/>
                <w:szCs w:val="20"/>
                <w:lang w:val="en-US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0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34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right="-1" w:firstLine="0"/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48"/>
        <w:gridCol w:w="2024"/>
        <w:gridCol w:w="2025"/>
        <w:gridCol w:w="2457"/>
        <w:gridCol w:w="1446"/>
        <w:gridCol w:w="1445"/>
        <w:gridCol w:w="868"/>
        <w:gridCol w:w="2747"/>
      </w:tblGrid>
      <w:tr>
        <w:tblPrEx/>
        <w:trPr>
          <w:trHeight w:val="12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происхождения товара/регистрации производителя товара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заключенного договора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заключения договора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Срок начала исполнения договора/срок окончания исполнения договора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(без НДС)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(с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НДС)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Валюта 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Критерий отнесения организации (</w:t>
            </w:r>
            <w:r>
              <w:rPr>
                <w:sz w:val="18"/>
                <w:szCs w:val="20"/>
              </w:rPr>
              <w:t xml:space="preserve">микропредприятие</w:t>
            </w:r>
            <w:r>
              <w:rPr>
                <w:sz w:val="18"/>
                <w:szCs w:val="20"/>
              </w:rPr>
              <w:t xml:space="preserve">/малое предприятие/средние предприятие) *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</w:tr>
      <w:tr>
        <w:tblPrEx/>
        <w:trPr/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8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9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10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11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12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13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113"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14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right="113"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15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Генеральный директор ________________________________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Дата составления справки _________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6302" w:type="dxa"/>
        <w:tblLook w:val="0000" w:firstRow="0" w:lastRow="0" w:firstColumn="0" w:lastColumn="0" w:noHBand="0" w:noVBand="0"/>
      </w:tblPr>
      <w:tblGrid>
        <w:gridCol w:w="16092"/>
        <w:gridCol w:w="222"/>
      </w:tblGrid>
      <w:tr>
        <w:tblPrEx/>
        <w:trPr/>
        <w:tc>
          <w:tcPr>
            <w:tcW w:w="7513" w:type="dxa"/>
            <w:textDirection w:val="lrTb"/>
            <w:noWrap w:val="false"/>
          </w:tcPr>
          <w:p>
            <w:pPr>
              <w:pStyle w:val="1116"/>
              <w:ind w:firstLine="0"/>
              <w:jc w:val="left"/>
              <w:rPr>
                <w:iCs/>
                <w:lang w:val="ru-RU"/>
              </w:rPr>
            </w:pPr>
            <w:r>
              <w:rPr>
                <w:iCs/>
                <w:lang w:val="ru-RU"/>
              </w:rPr>
            </w:r>
            <w:r>
              <w:rPr>
                <w:iCs/>
                <w:lang w:val="ru-RU"/>
              </w:rPr>
            </w:r>
            <w:r>
              <w:rPr>
                <w:iCs/>
                <w:lang w:val="ru-RU"/>
              </w:rPr>
            </w:r>
          </w:p>
          <w:p>
            <w:pPr>
              <w:pStyle w:val="1116"/>
              <w:ind w:firstLine="0"/>
              <w:jc w:val="left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Форма согласована:</w:t>
            </w:r>
            <w:r>
              <w:rPr>
                <w:iCs/>
                <w:lang w:val="ru-RU"/>
              </w:rPr>
            </w:r>
            <w:r>
              <w:rPr>
                <w:iCs/>
                <w:lang w:val="ru-RU"/>
              </w:rPr>
            </w:r>
          </w:p>
          <w:p>
            <w:pPr>
              <w:pStyle w:val="1116"/>
              <w:ind w:firstLine="0"/>
              <w:jc w:val="left"/>
              <w:rPr>
                <w:iCs/>
                <w:lang w:val="ru-RU"/>
              </w:rPr>
            </w:pPr>
            <w:r>
              <w:rPr>
                <w:iCs/>
                <w:lang w:val="ru-RU"/>
              </w:rPr>
            </w:r>
            <w:r>
              <w:rPr>
                <w:iCs/>
                <w:lang w:val="ru-RU"/>
              </w:rPr>
            </w:r>
            <w:r>
              <w:rPr>
                <w:iCs/>
                <w:lang w:val="ru-RU"/>
              </w:rPr>
            </w:r>
          </w:p>
          <w:tbl>
            <w:tblPr>
              <w:tblW w:w="15876" w:type="dxa"/>
              <w:tblLook w:val="04A0" w:firstRow="1" w:lastRow="0" w:firstColumn="1" w:lastColumn="0" w:noHBand="0" w:noVBand="1"/>
            </w:tblPr>
            <w:tblGrid>
              <w:gridCol w:w="8080"/>
              <w:gridCol w:w="7796"/>
            </w:tblGrid>
            <w:tr>
              <w:tblPrEx/>
              <w:trPr/>
              <w:tc>
                <w:tcPr>
                  <w:shd w:val="clear" w:color="auto" w:fill="auto"/>
                  <w:tcW w:w="8080" w:type="dxa"/>
                  <w:textDirection w:val="lrTb"/>
                  <w:noWrap w:val="false"/>
                </w:tcPr>
                <w:p>
                  <w:pPr>
                    <w:ind w:left="-105" w:firstLine="0"/>
                    <w:spacing w:line="240" w:lineRule="auto"/>
                    <w:tabs>
                      <w:tab w:val="left" w:pos="8280" w:leader="none"/>
                    </w:tabs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Подрядчик</w:t>
                  </w:r>
                  <w:r>
                    <w:rPr>
                      <w:b/>
                      <w:sz w:val="24"/>
                      <w:szCs w:val="24"/>
                    </w:rPr>
                  </w:r>
                  <w:r>
                    <w:rPr>
                      <w:b/>
                      <w:sz w:val="24"/>
                      <w:szCs w:val="24"/>
                    </w:rPr>
                  </w:r>
                </w:p>
                <w:p>
                  <w:pPr>
                    <w:ind w:left="-105" w:firstLine="0"/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ind w:left="-105" w:firstLine="0"/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ind w:left="-105" w:firstLine="0"/>
                    <w:spacing w:line="240" w:lineRule="auto"/>
                    <w:tabs>
                      <w:tab w:val="left" w:pos="8280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_______________ /________________</w:t>
                  </w:r>
                  <w:r>
                    <w:rPr>
                      <w:sz w:val="24"/>
                      <w:szCs w:val="24"/>
                    </w:rPr>
                    <w:t xml:space="preserve">/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ind w:left="-105" w:firstLine="0"/>
                    <w:spacing w:line="240" w:lineRule="auto"/>
                    <w:tabs>
                      <w:tab w:val="left" w:pos="8280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ind w:left="-105" w:firstLine="0"/>
                    <w:spacing w:line="240" w:lineRule="auto"/>
                    <w:tabs>
                      <w:tab w:val="left" w:pos="8280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«______»___________________ 2025г.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shd w:val="clear" w:color="auto" w:fill="auto"/>
                  <w:tcW w:w="7796" w:type="dxa"/>
                  <w:textDirection w:val="lrTb"/>
                  <w:noWrap w:val="false"/>
                </w:tcPr>
                <w:p>
                  <w:pPr>
                    <w:ind w:firstLine="0"/>
                    <w:jc w:val="right"/>
                    <w:spacing w:line="240" w:lineRule="auto"/>
                    <w:tabs>
                      <w:tab w:val="left" w:pos="8280" w:leader="none"/>
                    </w:tabs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Заказчик</w:t>
                  </w:r>
                  <w:r>
                    <w:rPr>
                      <w:b/>
                      <w:sz w:val="24"/>
                      <w:szCs w:val="24"/>
                    </w:rPr>
                  </w:r>
                  <w:r>
                    <w:rPr>
                      <w:b/>
                      <w:sz w:val="24"/>
                      <w:szCs w:val="24"/>
                    </w:rPr>
                  </w:r>
                </w:p>
                <w:p>
                  <w:pPr>
                    <w:ind w:firstLine="0"/>
                    <w:jc w:val="right"/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ind w:firstLine="0"/>
                    <w:jc w:val="right"/>
                    <w:spacing w:line="240" w:lineRule="auto"/>
                    <w:rPr>
                      <w:sz w:val="24"/>
                      <w:szCs w:val="24"/>
                    </w:rPr>
                  </w:pPr>
                  <w:r/>
                  <w:bookmarkStart w:id="0" w:name="_GoBack"/>
                  <w:r/>
                  <w:bookmarkEnd w:id="0"/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ind w:firstLine="0"/>
                    <w:jc w:val="right"/>
                    <w:spacing w:line="240" w:lineRule="auto"/>
                    <w:tabs>
                      <w:tab w:val="left" w:pos="8280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_______________ /________________</w:t>
                  </w:r>
                  <w:r>
                    <w:rPr>
                      <w:sz w:val="24"/>
                      <w:szCs w:val="24"/>
                    </w:rPr>
                    <w:t xml:space="preserve">/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ind w:firstLine="0"/>
                    <w:jc w:val="right"/>
                    <w:spacing w:line="240" w:lineRule="auto"/>
                    <w:tabs>
                      <w:tab w:val="left" w:pos="8280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ind w:firstLine="0"/>
                    <w:jc w:val="right"/>
                    <w:spacing w:line="240" w:lineRule="auto"/>
                    <w:tabs>
                      <w:tab w:val="left" w:pos="8280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«______»___________________ 2025г.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</w:tbl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878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7513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878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*</w:t>
      </w:r>
      <w:r>
        <w:rPr>
          <w:sz w:val="20"/>
          <w:szCs w:val="20"/>
        </w:rPr>
        <w:t xml:space="preserve">В</w:t>
      </w:r>
      <w:r>
        <w:rPr>
          <w:sz w:val="20"/>
          <w:szCs w:val="20"/>
        </w:rPr>
        <w:t xml:space="preserve"> соответствии со статьей 4 Федерального закона от 24.07.2007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209-ФЗ «О развитии малого и среднего предпринимательства в Российской Федерации» Подрядчик определяет и указывает критерий отнесения организации из числа: </w:t>
      </w:r>
      <w:r>
        <w:rPr>
          <w:sz w:val="20"/>
          <w:szCs w:val="20"/>
        </w:rPr>
        <w:t xml:space="preserve">микропредприятия</w:t>
      </w:r>
      <w:r>
        <w:rPr>
          <w:sz w:val="20"/>
          <w:szCs w:val="20"/>
        </w:rPr>
        <w:t xml:space="preserve">, малые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предприятия и средние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предприятия.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erReference w:type="default" r:id="rId9"/>
      <w:footnotePr/>
      <w:endnotePr/>
      <w:type w:val="nextPage"/>
      <w:pgSz w:w="16838" w:h="11906" w:orient="landscape"/>
      <w:pgMar w:top="1134" w:right="567" w:bottom="567" w:left="567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12"/>
      <w:jc w:val="right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111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3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pStyle w:val="1137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1138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44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5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decimal"/>
      <w:pStyle w:val="1127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128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129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130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7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8">
    <w:multiLevelType w:val="hybridMultilevel"/>
    <w:lvl w:ilvl="0">
      <w:start w:val="1"/>
      <w:numFmt w:val="decimal"/>
      <w:pStyle w:val="1097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098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099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8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8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firstLine="720"/>
        <w:tabs>
          <w:tab w:val="num" w:pos="108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-15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664" w:hanging="504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68" w:hanging="648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672" w:hanging="792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76" w:hanging="936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80" w:hanging="108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18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1440"/>
        <w:tabs>
          <w:tab w:val="num" w:pos="6120" w:leader="none"/>
        </w:tabs>
      </w:pPr>
    </w:lvl>
  </w:abstractNum>
  <w:abstractNum w:abstractNumId="9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4">
    <w:multiLevelType w:val="hybridMultilevel"/>
    <w:lvl w:ilvl="0">
      <w:start w:val="1"/>
      <w:numFmt w:val="bullet"/>
      <w:pStyle w:val="1105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10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92"/>
  </w:num>
  <w:num w:numId="2">
    <w:abstractNumId w:val="62"/>
  </w:num>
  <w:num w:numId="3">
    <w:abstractNumId w:val="78"/>
  </w:num>
  <w:num w:numId="4">
    <w:abstractNumId w:val="1"/>
  </w:num>
  <w:num w:numId="5">
    <w:abstractNumId w:val="104"/>
  </w:num>
  <w:num w:numId="6">
    <w:abstractNumId w:val="75"/>
  </w:num>
  <w:num w:numId="7">
    <w:abstractNumId w:val="96"/>
  </w:num>
  <w:num w:numId="8">
    <w:abstractNumId w:val="89"/>
  </w:num>
  <w:num w:numId="9">
    <w:abstractNumId w:val="2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58"/>
  </w:num>
  <w:num w:numId="13">
    <w:abstractNumId w:val="84"/>
  </w:num>
  <w:num w:numId="14">
    <w:abstractNumId w:val="30"/>
  </w:num>
  <w:num w:numId="15">
    <w:abstractNumId w:val="61"/>
  </w:num>
  <w:num w:numId="16">
    <w:abstractNumId w:val="38"/>
  </w:num>
  <w:num w:numId="17">
    <w:abstractNumId w:val="47"/>
  </w:num>
  <w:num w:numId="18">
    <w:abstractNumId w:val="94"/>
  </w:num>
  <w:num w:numId="19">
    <w:abstractNumId w:val="20"/>
  </w:num>
  <w:num w:numId="20">
    <w:abstractNumId w:val="80"/>
  </w:num>
  <w:num w:numId="21">
    <w:abstractNumId w:val="10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2"/>
  </w:num>
  <w:num w:numId="23">
    <w:abstractNumId w:val="23"/>
  </w:num>
  <w:num w:numId="24">
    <w:abstractNumId w:val="76"/>
  </w:num>
  <w:num w:numId="25">
    <w:abstractNumId w:val="102"/>
  </w:num>
  <w:num w:numId="26">
    <w:abstractNumId w:val="46"/>
  </w:num>
  <w:num w:numId="27">
    <w:abstractNumId w:val="55"/>
  </w:num>
  <w:num w:numId="28">
    <w:abstractNumId w:val="6"/>
  </w:num>
  <w:num w:numId="29">
    <w:abstractNumId w:val="74"/>
  </w:num>
  <w:num w:numId="30">
    <w:abstractNumId w:val="91"/>
  </w:num>
  <w:num w:numId="31">
    <w:abstractNumId w:val="10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8"/>
  </w:num>
  <w:num w:numId="33">
    <w:abstractNumId w:val="100"/>
  </w:num>
  <w:num w:numId="34">
    <w:abstractNumId w:val="56"/>
  </w:num>
  <w:num w:numId="35">
    <w:abstractNumId w:val="87"/>
  </w:num>
  <w:num w:numId="36">
    <w:abstractNumId w:val="7"/>
  </w:num>
  <w:num w:numId="37">
    <w:abstractNumId w:val="65"/>
  </w:num>
  <w:num w:numId="38">
    <w:abstractNumId w:val="93"/>
  </w:num>
  <w:num w:numId="39">
    <w:abstractNumId w:val="98"/>
  </w:num>
  <w:num w:numId="40">
    <w:abstractNumId w:val="83"/>
  </w:num>
  <w:num w:numId="41">
    <w:abstractNumId w:val="53"/>
  </w:num>
  <w:num w:numId="42">
    <w:abstractNumId w:val="33"/>
  </w:num>
  <w:num w:numId="43">
    <w:abstractNumId w:val="3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7"/>
  </w:num>
  <w:num w:numId="47">
    <w:abstractNumId w:val="9"/>
  </w:num>
  <w:num w:numId="48">
    <w:abstractNumId w:val="52"/>
  </w:num>
  <w:num w:numId="49">
    <w:abstractNumId w:val="66"/>
  </w:num>
  <w:num w:numId="50">
    <w:abstractNumId w:val="101"/>
  </w:num>
  <w:num w:numId="51">
    <w:abstractNumId w:val="71"/>
  </w:num>
  <w:num w:numId="52">
    <w:abstractNumId w:val="42"/>
  </w:num>
  <w:num w:numId="53">
    <w:abstractNumId w:val="39"/>
  </w:num>
  <w:num w:numId="54">
    <w:abstractNumId w:val="11"/>
  </w:num>
  <w:num w:numId="55">
    <w:abstractNumId w:val="103"/>
  </w:num>
  <w:num w:numId="56">
    <w:abstractNumId w:val="54"/>
  </w:num>
  <w:num w:numId="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3"/>
    <w:lvlOverride w:ilvl="3">
      <w:startOverride w:val="1"/>
    </w:lvlOverride>
  </w:num>
  <w:num w:numId="59">
    <w:abstractNumId w:val="64"/>
  </w:num>
  <w:num w:numId="60">
    <w:abstractNumId w:val="106"/>
  </w:num>
  <w:num w:numId="61">
    <w:abstractNumId w:val="43"/>
  </w:num>
  <w:num w:numId="62">
    <w:abstractNumId w:val="18"/>
  </w:num>
  <w:num w:numId="63">
    <w:abstractNumId w:val="90"/>
  </w:num>
  <w:num w:numId="64">
    <w:abstractNumId w:val="32"/>
  </w:num>
  <w:num w:numId="65">
    <w:abstractNumId w:val="88"/>
  </w:num>
  <w:num w:numId="66">
    <w:abstractNumId w:val="35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85"/>
  </w:num>
  <w:num w:numId="71">
    <w:abstractNumId w:val="0"/>
  </w:num>
  <w:num w:numId="72">
    <w:abstractNumId w:val="4"/>
  </w:num>
  <w:num w:numId="73">
    <w:abstractNumId w:val="99"/>
  </w:num>
  <w:num w:numId="74">
    <w:abstractNumId w:val="14"/>
  </w:num>
  <w:num w:numId="75">
    <w:abstractNumId w:val="26"/>
  </w:num>
  <w:num w:numId="76">
    <w:abstractNumId w:val="10"/>
  </w:num>
  <w:num w:numId="77">
    <w:abstractNumId w:val="51"/>
  </w:num>
  <w:num w:numId="78">
    <w:abstractNumId w:val="34"/>
  </w:num>
  <w:num w:numId="79">
    <w:abstractNumId w:val="44"/>
  </w:num>
  <w:num w:numId="80">
    <w:abstractNumId w:val="24"/>
  </w:num>
  <w:num w:numId="81">
    <w:abstractNumId w:val="79"/>
  </w:num>
  <w:num w:numId="82">
    <w:abstractNumId w:val="45"/>
  </w:num>
  <w:num w:numId="83">
    <w:abstractNumId w:val="5"/>
  </w:num>
  <w:num w:numId="84">
    <w:abstractNumId w:val="3"/>
  </w:num>
  <w:num w:numId="85">
    <w:abstractNumId w:val="29"/>
  </w:num>
  <w:num w:numId="86">
    <w:abstractNumId w:val="40"/>
  </w:num>
  <w:num w:numId="87">
    <w:abstractNumId w:val="73"/>
  </w:num>
  <w:num w:numId="88">
    <w:abstractNumId w:val="59"/>
  </w:num>
  <w:num w:numId="89">
    <w:abstractNumId w:val="82"/>
  </w:num>
  <w:num w:numId="90">
    <w:abstractNumId w:val="63"/>
  </w:num>
  <w:num w:numId="91">
    <w:abstractNumId w:val="67"/>
  </w:num>
  <w:num w:numId="92">
    <w:abstractNumId w:val="50"/>
  </w:num>
  <w:num w:numId="93">
    <w:abstractNumId w:val="17"/>
  </w:num>
  <w:num w:numId="94">
    <w:abstractNumId w:val="86"/>
  </w:num>
  <w:num w:numId="95">
    <w:abstractNumId w:val="86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31"/>
  </w:num>
  <w:num w:numId="97">
    <w:abstractNumId w:val="60"/>
  </w:num>
  <w:num w:numId="98">
    <w:abstractNumId w:val="27"/>
  </w:num>
  <w:num w:numId="99">
    <w:abstractNumId w:val="28"/>
  </w:num>
  <w:num w:numId="100">
    <w:abstractNumId w:val="69"/>
  </w:num>
  <w:num w:numId="101">
    <w:abstractNumId w:val="81"/>
  </w:num>
  <w:num w:numId="102">
    <w:abstractNumId w:val="19"/>
  </w:num>
  <w:num w:numId="103">
    <w:abstractNumId w:val="22"/>
  </w:num>
  <w:num w:numId="104">
    <w:abstractNumId w:val="49"/>
  </w:num>
  <w:num w:numId="105">
    <w:abstractNumId w:val="68"/>
  </w:num>
  <w:num w:numId="106">
    <w:abstractNumId w:val="2"/>
  </w:num>
  <w:num w:numId="107">
    <w:abstractNumId w:val="57"/>
  </w:num>
  <w:num w:numId="108">
    <w:abstractNumId w:val="12"/>
  </w:num>
  <w:num w:numId="109">
    <w:abstractNumId w:val="21"/>
  </w:num>
  <w:num w:numId="11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6"/>
  </w:num>
  <w:num w:numId="112">
    <w:abstractNumId w:val="41"/>
  </w:num>
  <w:num w:numId="113">
    <w:abstractNumId w:val="70"/>
  </w:num>
  <w:num w:numId="1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09">
    <w:name w:val="Heading 1 Char"/>
    <w:basedOn w:val="1077"/>
    <w:link w:val="1074"/>
    <w:uiPriority w:val="9"/>
    <w:rPr>
      <w:rFonts w:ascii="Arial" w:hAnsi="Arial" w:eastAsia="Arial" w:cs="Arial"/>
      <w:sz w:val="40"/>
      <w:szCs w:val="40"/>
    </w:rPr>
  </w:style>
  <w:style w:type="character" w:styleId="910">
    <w:name w:val="Heading 2 Char"/>
    <w:basedOn w:val="1077"/>
    <w:link w:val="1075"/>
    <w:uiPriority w:val="9"/>
    <w:rPr>
      <w:rFonts w:ascii="Arial" w:hAnsi="Arial" w:eastAsia="Arial" w:cs="Arial"/>
      <w:sz w:val="34"/>
    </w:rPr>
  </w:style>
  <w:style w:type="character" w:styleId="911">
    <w:name w:val="Heading 3 Char"/>
    <w:basedOn w:val="1077"/>
    <w:link w:val="1076"/>
    <w:uiPriority w:val="9"/>
    <w:rPr>
      <w:rFonts w:ascii="Arial" w:hAnsi="Arial" w:eastAsia="Arial" w:cs="Arial"/>
      <w:sz w:val="30"/>
      <w:szCs w:val="30"/>
    </w:rPr>
  </w:style>
  <w:style w:type="paragraph" w:styleId="912">
    <w:name w:val="Heading 4"/>
    <w:basedOn w:val="1073"/>
    <w:next w:val="1073"/>
    <w:link w:val="9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13">
    <w:name w:val="Heading 4 Char"/>
    <w:basedOn w:val="1077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914">
    <w:name w:val="Heading 5"/>
    <w:basedOn w:val="1073"/>
    <w:next w:val="1073"/>
    <w:link w:val="9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15">
    <w:name w:val="Heading 5 Char"/>
    <w:basedOn w:val="1077"/>
    <w:link w:val="914"/>
    <w:uiPriority w:val="9"/>
    <w:rPr>
      <w:rFonts w:ascii="Arial" w:hAnsi="Arial" w:eastAsia="Arial" w:cs="Arial"/>
      <w:b/>
      <w:bCs/>
      <w:sz w:val="24"/>
      <w:szCs w:val="24"/>
    </w:rPr>
  </w:style>
  <w:style w:type="paragraph" w:styleId="916">
    <w:name w:val="Heading 6"/>
    <w:basedOn w:val="1073"/>
    <w:next w:val="1073"/>
    <w:link w:val="9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17">
    <w:name w:val="Heading 6 Char"/>
    <w:basedOn w:val="1077"/>
    <w:link w:val="916"/>
    <w:uiPriority w:val="9"/>
    <w:rPr>
      <w:rFonts w:ascii="Arial" w:hAnsi="Arial" w:eastAsia="Arial" w:cs="Arial"/>
      <w:b/>
      <w:bCs/>
      <w:sz w:val="22"/>
      <w:szCs w:val="22"/>
    </w:rPr>
  </w:style>
  <w:style w:type="paragraph" w:styleId="918">
    <w:name w:val="Heading 7"/>
    <w:basedOn w:val="1073"/>
    <w:next w:val="1073"/>
    <w:link w:val="9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19">
    <w:name w:val="Heading 7 Char"/>
    <w:basedOn w:val="1077"/>
    <w:link w:val="9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20">
    <w:name w:val="Heading 8"/>
    <w:basedOn w:val="1073"/>
    <w:next w:val="1073"/>
    <w:link w:val="9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21">
    <w:name w:val="Heading 8 Char"/>
    <w:basedOn w:val="1077"/>
    <w:link w:val="920"/>
    <w:uiPriority w:val="9"/>
    <w:rPr>
      <w:rFonts w:ascii="Arial" w:hAnsi="Arial" w:eastAsia="Arial" w:cs="Arial"/>
      <w:i/>
      <w:iCs/>
      <w:sz w:val="22"/>
      <w:szCs w:val="22"/>
    </w:rPr>
  </w:style>
  <w:style w:type="paragraph" w:styleId="922">
    <w:name w:val="Heading 9"/>
    <w:basedOn w:val="1073"/>
    <w:next w:val="1073"/>
    <w:link w:val="9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23">
    <w:name w:val="Heading 9 Char"/>
    <w:basedOn w:val="1077"/>
    <w:link w:val="922"/>
    <w:uiPriority w:val="9"/>
    <w:rPr>
      <w:rFonts w:ascii="Arial" w:hAnsi="Arial" w:eastAsia="Arial" w:cs="Arial"/>
      <w:i/>
      <w:iCs/>
      <w:sz w:val="21"/>
      <w:szCs w:val="21"/>
    </w:rPr>
  </w:style>
  <w:style w:type="paragraph" w:styleId="924">
    <w:name w:val="No Spacing"/>
    <w:uiPriority w:val="1"/>
    <w:qFormat/>
    <w:pPr>
      <w:spacing w:before="0" w:after="0" w:line="240" w:lineRule="auto"/>
    </w:pPr>
  </w:style>
  <w:style w:type="character" w:styleId="925">
    <w:name w:val="Title Char"/>
    <w:basedOn w:val="1077"/>
    <w:link w:val="1116"/>
    <w:uiPriority w:val="10"/>
    <w:rPr>
      <w:sz w:val="48"/>
      <w:szCs w:val="48"/>
    </w:rPr>
  </w:style>
  <w:style w:type="paragraph" w:styleId="926">
    <w:name w:val="Subtitle"/>
    <w:basedOn w:val="1073"/>
    <w:next w:val="1073"/>
    <w:link w:val="927"/>
    <w:uiPriority w:val="11"/>
    <w:qFormat/>
    <w:pPr>
      <w:spacing w:before="200" w:after="200"/>
    </w:pPr>
    <w:rPr>
      <w:sz w:val="24"/>
      <w:szCs w:val="24"/>
    </w:rPr>
  </w:style>
  <w:style w:type="character" w:styleId="927">
    <w:name w:val="Subtitle Char"/>
    <w:basedOn w:val="1077"/>
    <w:link w:val="926"/>
    <w:uiPriority w:val="11"/>
    <w:rPr>
      <w:sz w:val="24"/>
      <w:szCs w:val="24"/>
    </w:rPr>
  </w:style>
  <w:style w:type="paragraph" w:styleId="928">
    <w:name w:val="Quote"/>
    <w:basedOn w:val="1073"/>
    <w:next w:val="1073"/>
    <w:link w:val="929"/>
    <w:uiPriority w:val="29"/>
    <w:qFormat/>
    <w:pPr>
      <w:ind w:left="720" w:right="720"/>
    </w:pPr>
    <w:rPr>
      <w:i/>
    </w:rPr>
  </w:style>
  <w:style w:type="character" w:styleId="929">
    <w:name w:val="Quote Char"/>
    <w:link w:val="928"/>
    <w:uiPriority w:val="29"/>
    <w:rPr>
      <w:i/>
    </w:rPr>
  </w:style>
  <w:style w:type="paragraph" w:styleId="930">
    <w:name w:val="Intense Quote"/>
    <w:basedOn w:val="1073"/>
    <w:next w:val="1073"/>
    <w:link w:val="9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31">
    <w:name w:val="Intense Quote Char"/>
    <w:link w:val="930"/>
    <w:uiPriority w:val="30"/>
    <w:rPr>
      <w:i/>
    </w:rPr>
  </w:style>
  <w:style w:type="character" w:styleId="932">
    <w:name w:val="Header Char"/>
    <w:basedOn w:val="1077"/>
    <w:link w:val="1081"/>
    <w:uiPriority w:val="99"/>
  </w:style>
  <w:style w:type="character" w:styleId="933">
    <w:name w:val="Footer Char"/>
    <w:basedOn w:val="1077"/>
    <w:link w:val="1112"/>
    <w:uiPriority w:val="99"/>
  </w:style>
  <w:style w:type="character" w:styleId="934">
    <w:name w:val="Caption Char"/>
    <w:basedOn w:val="1124"/>
    <w:link w:val="1112"/>
    <w:uiPriority w:val="99"/>
  </w:style>
  <w:style w:type="table" w:styleId="935">
    <w:name w:val="Table Grid Light"/>
    <w:basedOn w:val="10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6">
    <w:name w:val="Plain Table 1"/>
    <w:basedOn w:val="10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37">
    <w:name w:val="Plain Table 2"/>
    <w:basedOn w:val="10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38">
    <w:name w:val="Plain Table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39">
    <w:name w:val="Plain Table 4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>
    <w:name w:val="Plain Table 5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41">
    <w:name w:val="Grid Table 1 Light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Grid Table 1 Light - Accent 1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Grid Table 1 Light - Accent 2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>
    <w:name w:val="Grid Table 1 Light - Accent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>
    <w:name w:val="Grid Table 1 Light - Accent 4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>
    <w:name w:val="Grid Table 1 Light - Accent 5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>
    <w:name w:val="Grid Table 1 Light - Accent 6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>
    <w:name w:val="Grid Table 2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>
    <w:name w:val="Grid Table 2 - Accent 1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>
    <w:name w:val="Grid Table 2 - Accent 2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>
    <w:name w:val="Grid Table 2 - Accent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>
    <w:name w:val="Grid Table 2 - Accent 4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>
    <w:name w:val="Grid Table 2 - Accent 5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>
    <w:name w:val="Grid Table 2 - Accent 6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>
    <w:name w:val="Grid Table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>
    <w:name w:val="Grid Table 3 - Accent 1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>
    <w:name w:val="Grid Table 3 - Accent 2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>
    <w:name w:val="Grid Table 3 - Accent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>
    <w:name w:val="Grid Table 3 - Accent 4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>
    <w:name w:val="Grid Table 3 - Accent 5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3 - Accent 6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Grid Table 4"/>
    <w:basedOn w:val="10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63">
    <w:name w:val="Grid Table 4 - Accent 1"/>
    <w:basedOn w:val="10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64">
    <w:name w:val="Grid Table 4 - Accent 2"/>
    <w:basedOn w:val="10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65">
    <w:name w:val="Grid Table 4 - Accent 3"/>
    <w:basedOn w:val="10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66">
    <w:name w:val="Grid Table 4 - Accent 4"/>
    <w:basedOn w:val="10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67">
    <w:name w:val="Grid Table 4 - Accent 5"/>
    <w:basedOn w:val="10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68">
    <w:name w:val="Grid Table 4 - Accent 6"/>
    <w:basedOn w:val="10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69">
    <w:name w:val="Grid Table 5 Dark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70">
    <w:name w:val="Grid Table 5 Dark- Accent 1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71">
    <w:name w:val="Grid Table 5 Dark - Accent 2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72">
    <w:name w:val="Grid Table 5 Dark - Accent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73">
    <w:name w:val="Grid Table 5 Dark- Accent 4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74">
    <w:name w:val="Grid Table 5 Dark - Accent 5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75">
    <w:name w:val="Grid Table 5 Dark - Accent 6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76">
    <w:name w:val="Grid Table 6 Colorful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7">
    <w:name w:val="Grid Table 6 Colorful - Accent 1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78">
    <w:name w:val="Grid Table 6 Colorful - Accent 2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79">
    <w:name w:val="Grid Table 6 Colorful - Accent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80">
    <w:name w:val="Grid Table 6 Colorful - Accent 4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81">
    <w:name w:val="Grid Table 6 Colorful - Accent 5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82">
    <w:name w:val="Grid Table 6 Colorful - Accent 6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83">
    <w:name w:val="Grid Table 7 Colorful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>
    <w:name w:val="Grid Table 7 Colorful - Accent 1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>
    <w:name w:val="Grid Table 7 Colorful - Accent 2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>
    <w:name w:val="Grid Table 7 Colorful - Accent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>
    <w:name w:val="Grid Table 7 Colorful - Accent 4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>
    <w:name w:val="Grid Table 7 Colorful - Accent 5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>
    <w:name w:val="Grid Table 7 Colorful - Accent 6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>
    <w:name w:val="List Table 1 Light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>
    <w:name w:val="List Table 1 Light - Accent 1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>
    <w:name w:val="List Table 1 Light - Accent 2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>
    <w:name w:val="List Table 1 Light - Accent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>
    <w:name w:val="List Table 1 Light - Accent 4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>
    <w:name w:val="List Table 1 Light - Accent 5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List Table 1 Light - Accent 6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List Table 2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98">
    <w:name w:val="List Table 2 - Accent 1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99">
    <w:name w:val="List Table 2 - Accent 2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00">
    <w:name w:val="List Table 2 - Accent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01">
    <w:name w:val="List Table 2 - Accent 4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02">
    <w:name w:val="List Table 2 - Accent 5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03">
    <w:name w:val="List Table 2 - Accent 6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04">
    <w:name w:val="List Table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5">
    <w:name w:val="List Table 3 - Accent 1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6">
    <w:name w:val="List Table 3 - Accent 2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7">
    <w:name w:val="List Table 3 - Accent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>
    <w:name w:val="List Table 3 - Accent 4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9">
    <w:name w:val="List Table 3 - Accent 5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0">
    <w:name w:val="List Table 3 - Accent 6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1">
    <w:name w:val="List Table 4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2">
    <w:name w:val="List Table 4 - Accent 1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3">
    <w:name w:val="List Table 4 - Accent 2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4">
    <w:name w:val="List Table 4 - Accent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5">
    <w:name w:val="List Table 4 - Accent 4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6">
    <w:name w:val="List Table 4 - Accent 5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>
    <w:name w:val="List Table 4 - Accent 6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8">
    <w:name w:val="List Table 5 Dark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9">
    <w:name w:val="List Table 5 Dark - Accent 1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0">
    <w:name w:val="List Table 5 Dark - Accent 2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1">
    <w:name w:val="List Table 5 Dark - Accent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2">
    <w:name w:val="List Table 5 Dark - Accent 4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3">
    <w:name w:val="List Table 5 Dark - Accent 5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4">
    <w:name w:val="List Table 5 Dark - Accent 6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5">
    <w:name w:val="List Table 6 Colorful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26">
    <w:name w:val="List Table 6 Colorful - Accent 1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27">
    <w:name w:val="List Table 6 Colorful - Accent 2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28">
    <w:name w:val="List Table 6 Colorful - Accent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29">
    <w:name w:val="List Table 6 Colorful - Accent 4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30">
    <w:name w:val="List Table 6 Colorful - Accent 5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31">
    <w:name w:val="List Table 6 Colorful - Accent 6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32">
    <w:name w:val="List Table 7 Colorful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33">
    <w:name w:val="List Table 7 Colorful - Accent 1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34">
    <w:name w:val="List Table 7 Colorful - Accent 2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35">
    <w:name w:val="List Table 7 Colorful - Accent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36">
    <w:name w:val="List Table 7 Colorful - Accent 4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37">
    <w:name w:val="List Table 7 Colorful - Accent 5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38">
    <w:name w:val="List Table 7 Colorful - Accent 6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39">
    <w:name w:val="Lined - Accent"/>
    <w:basedOn w:val="10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40">
    <w:name w:val="Lined - Accent 1"/>
    <w:basedOn w:val="10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41">
    <w:name w:val="Lined - Accent 2"/>
    <w:basedOn w:val="10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42">
    <w:name w:val="Lined - Accent 3"/>
    <w:basedOn w:val="10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43">
    <w:name w:val="Lined - Accent 4"/>
    <w:basedOn w:val="10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44">
    <w:name w:val="Lined - Accent 5"/>
    <w:basedOn w:val="10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45">
    <w:name w:val="Lined - Accent 6"/>
    <w:basedOn w:val="10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46">
    <w:name w:val="Bordered &amp; Lined - Accent"/>
    <w:basedOn w:val="10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47">
    <w:name w:val="Bordered &amp; Lined - Accent 1"/>
    <w:basedOn w:val="10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48">
    <w:name w:val="Bordered &amp; Lined - Accent 2"/>
    <w:basedOn w:val="10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49">
    <w:name w:val="Bordered &amp; Lined - Accent 3"/>
    <w:basedOn w:val="10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50">
    <w:name w:val="Bordered &amp; Lined - Accent 4"/>
    <w:basedOn w:val="10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51">
    <w:name w:val="Bordered &amp; Lined - Accent 5"/>
    <w:basedOn w:val="10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52">
    <w:name w:val="Bordered &amp; Lined - Accent 6"/>
    <w:basedOn w:val="10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53">
    <w:name w:val="Bordered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54">
    <w:name w:val="Bordered - Accent 1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55">
    <w:name w:val="Bordered - Accent 2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56">
    <w:name w:val="Bordered - Accent 3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57">
    <w:name w:val="Bordered - Accent 4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58">
    <w:name w:val="Bordered - Accent 5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59">
    <w:name w:val="Bordered - Accent 6"/>
    <w:basedOn w:val="10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60">
    <w:name w:val="Footnote Text Char"/>
    <w:link w:val="1086"/>
    <w:uiPriority w:val="99"/>
    <w:rPr>
      <w:sz w:val="18"/>
    </w:rPr>
  </w:style>
  <w:style w:type="character" w:styleId="1061">
    <w:name w:val="Endnote Text Char"/>
    <w:link w:val="1133"/>
    <w:uiPriority w:val="99"/>
    <w:rPr>
      <w:sz w:val="20"/>
    </w:rPr>
  </w:style>
  <w:style w:type="paragraph" w:styleId="1062">
    <w:name w:val="toc 1"/>
    <w:basedOn w:val="1073"/>
    <w:next w:val="1073"/>
    <w:uiPriority w:val="39"/>
    <w:unhideWhenUsed/>
    <w:pPr>
      <w:ind w:left="0" w:right="0" w:firstLine="0"/>
      <w:spacing w:after="57"/>
    </w:pPr>
  </w:style>
  <w:style w:type="paragraph" w:styleId="1063">
    <w:name w:val="toc 2"/>
    <w:basedOn w:val="1073"/>
    <w:next w:val="1073"/>
    <w:uiPriority w:val="39"/>
    <w:unhideWhenUsed/>
    <w:pPr>
      <w:ind w:left="283" w:right="0" w:firstLine="0"/>
      <w:spacing w:after="57"/>
    </w:pPr>
  </w:style>
  <w:style w:type="paragraph" w:styleId="1064">
    <w:name w:val="toc 3"/>
    <w:basedOn w:val="1073"/>
    <w:next w:val="1073"/>
    <w:uiPriority w:val="39"/>
    <w:unhideWhenUsed/>
    <w:pPr>
      <w:ind w:left="567" w:right="0" w:firstLine="0"/>
      <w:spacing w:after="57"/>
    </w:pPr>
  </w:style>
  <w:style w:type="paragraph" w:styleId="1065">
    <w:name w:val="toc 4"/>
    <w:basedOn w:val="1073"/>
    <w:next w:val="1073"/>
    <w:uiPriority w:val="39"/>
    <w:unhideWhenUsed/>
    <w:pPr>
      <w:ind w:left="850" w:right="0" w:firstLine="0"/>
      <w:spacing w:after="57"/>
    </w:pPr>
  </w:style>
  <w:style w:type="paragraph" w:styleId="1066">
    <w:name w:val="toc 5"/>
    <w:basedOn w:val="1073"/>
    <w:next w:val="1073"/>
    <w:uiPriority w:val="39"/>
    <w:unhideWhenUsed/>
    <w:pPr>
      <w:ind w:left="1134" w:right="0" w:firstLine="0"/>
      <w:spacing w:after="57"/>
    </w:pPr>
  </w:style>
  <w:style w:type="paragraph" w:styleId="1067">
    <w:name w:val="toc 6"/>
    <w:basedOn w:val="1073"/>
    <w:next w:val="1073"/>
    <w:uiPriority w:val="39"/>
    <w:unhideWhenUsed/>
    <w:pPr>
      <w:ind w:left="1417" w:right="0" w:firstLine="0"/>
      <w:spacing w:after="57"/>
    </w:pPr>
  </w:style>
  <w:style w:type="paragraph" w:styleId="1068">
    <w:name w:val="toc 7"/>
    <w:basedOn w:val="1073"/>
    <w:next w:val="1073"/>
    <w:uiPriority w:val="39"/>
    <w:unhideWhenUsed/>
    <w:pPr>
      <w:ind w:left="1701" w:right="0" w:firstLine="0"/>
      <w:spacing w:after="57"/>
    </w:pPr>
  </w:style>
  <w:style w:type="paragraph" w:styleId="1069">
    <w:name w:val="toc 8"/>
    <w:basedOn w:val="1073"/>
    <w:next w:val="1073"/>
    <w:uiPriority w:val="39"/>
    <w:unhideWhenUsed/>
    <w:pPr>
      <w:ind w:left="1984" w:right="0" w:firstLine="0"/>
      <w:spacing w:after="57"/>
    </w:pPr>
  </w:style>
  <w:style w:type="paragraph" w:styleId="1070">
    <w:name w:val="toc 9"/>
    <w:basedOn w:val="1073"/>
    <w:next w:val="1073"/>
    <w:uiPriority w:val="39"/>
    <w:unhideWhenUsed/>
    <w:pPr>
      <w:ind w:left="2268" w:right="0" w:firstLine="0"/>
      <w:spacing w:after="57"/>
    </w:pPr>
  </w:style>
  <w:style w:type="paragraph" w:styleId="1071">
    <w:name w:val="TOC Heading"/>
    <w:uiPriority w:val="39"/>
    <w:unhideWhenUsed/>
  </w:style>
  <w:style w:type="paragraph" w:styleId="1072">
    <w:name w:val="table of figures"/>
    <w:basedOn w:val="1073"/>
    <w:next w:val="1073"/>
    <w:uiPriority w:val="99"/>
    <w:unhideWhenUsed/>
    <w:pPr>
      <w:spacing w:after="0" w:afterAutospacing="0"/>
    </w:pPr>
  </w:style>
  <w:style w:type="paragraph" w:styleId="1073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1074">
    <w:name w:val="Heading 1"/>
    <w:basedOn w:val="1073"/>
    <w:next w:val="1073"/>
    <w:link w:val="1118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1075">
    <w:name w:val="Heading 2"/>
    <w:basedOn w:val="1073"/>
    <w:next w:val="1073"/>
    <w:link w:val="1119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1076">
    <w:name w:val="Heading 3"/>
    <w:basedOn w:val="1073"/>
    <w:next w:val="1073"/>
    <w:link w:val="1095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1077" w:default="1">
    <w:name w:val="Default Paragraph Font"/>
    <w:uiPriority w:val="1"/>
    <w:semiHidden/>
    <w:unhideWhenUsed/>
  </w:style>
  <w:style w:type="table" w:styleId="10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79" w:default="1">
    <w:name w:val="No List"/>
    <w:uiPriority w:val="99"/>
    <w:semiHidden/>
    <w:unhideWhenUsed/>
  </w:style>
  <w:style w:type="paragraph" w:styleId="1080">
    <w:name w:val="Body Text 3"/>
    <w:basedOn w:val="1073"/>
    <w:link w:val="1115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081">
    <w:name w:val="Header"/>
    <w:basedOn w:val="1073"/>
    <w:pPr>
      <w:tabs>
        <w:tab w:val="center" w:pos="4677" w:leader="none"/>
        <w:tab w:val="right" w:pos="9355" w:leader="none"/>
      </w:tabs>
    </w:pPr>
  </w:style>
  <w:style w:type="paragraph" w:styleId="1082">
    <w:name w:val="Body Text"/>
    <w:basedOn w:val="1073"/>
    <w:pPr>
      <w:spacing w:after="120"/>
    </w:pPr>
  </w:style>
  <w:style w:type="paragraph" w:styleId="1083" w:customStyle="1">
    <w:name w:val="Style1"/>
    <w:basedOn w:val="1073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084">
    <w:name w:val="Body Text 2"/>
    <w:basedOn w:val="1073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085" w:customStyle="1">
    <w:name w:val="Знак"/>
    <w:basedOn w:val="107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86">
    <w:name w:val="footnote text"/>
    <w:basedOn w:val="1073"/>
    <w:link w:val="1131"/>
    <w:pPr>
      <w:ind w:firstLine="0"/>
      <w:jc w:val="left"/>
      <w:spacing w:line="240" w:lineRule="auto"/>
    </w:pPr>
    <w:rPr>
      <w:sz w:val="20"/>
      <w:szCs w:val="20"/>
    </w:rPr>
  </w:style>
  <w:style w:type="character" w:styleId="1087">
    <w:name w:val="footnote reference"/>
    <w:rPr>
      <w:vertAlign w:val="superscript"/>
    </w:rPr>
  </w:style>
  <w:style w:type="table" w:styleId="1088">
    <w:name w:val="Table Grid"/>
    <w:basedOn w:val="1078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89" w:customStyle="1">
    <w:name w:val="Знак Знак Знак Знак Знак Знак Знак"/>
    <w:basedOn w:val="107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90" w:customStyle="1">
    <w:name w:val="Знак2"/>
    <w:basedOn w:val="107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91" w:customStyle="1">
    <w:name w:val="Знак Знак Знак Знак Знак Знак Знак Знак Знак"/>
    <w:basedOn w:val="1073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092" w:customStyle="1">
    <w:name w:val="Пункт договора"/>
    <w:basedOn w:val="1073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093" w:customStyle="1">
    <w:name w:val="Подпункт договора"/>
    <w:basedOn w:val="1073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094">
    <w:name w:val="Body Text Indent 3"/>
    <w:basedOn w:val="1073"/>
    <w:pPr>
      <w:ind w:left="283"/>
      <w:spacing w:after="120"/>
    </w:pPr>
    <w:rPr>
      <w:sz w:val="16"/>
      <w:szCs w:val="16"/>
    </w:rPr>
  </w:style>
  <w:style w:type="character" w:styleId="1095" w:customStyle="1">
    <w:name w:val="Заголовок 3 Знак"/>
    <w:link w:val="1076"/>
    <w:rPr>
      <w:b/>
      <w:sz w:val="28"/>
    </w:rPr>
  </w:style>
  <w:style w:type="paragraph" w:styleId="1096">
    <w:name w:val="List Paragraph"/>
    <w:basedOn w:val="1073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097" w:customStyle="1">
    <w:name w:val="1. Статья"/>
    <w:basedOn w:val="1076"/>
    <w:link w:val="1104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098" w:customStyle="1">
    <w:name w:val="2. Пункт"/>
    <w:basedOn w:val="1076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099" w:customStyle="1">
    <w:name w:val="3. Подпункт"/>
    <w:basedOn w:val="1076"/>
    <w:link w:val="1100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100" w:customStyle="1">
    <w:name w:val="3. Подпункт Знак"/>
    <w:link w:val="1099"/>
    <w:rPr>
      <w:b/>
      <w:bCs/>
      <w:sz w:val="24"/>
      <w:szCs w:val="24"/>
    </w:rPr>
  </w:style>
  <w:style w:type="paragraph" w:styleId="1101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102">
    <w:name w:val="Balloon Text"/>
    <w:basedOn w:val="1073"/>
    <w:link w:val="1103"/>
    <w:pPr>
      <w:spacing w:line="240" w:lineRule="auto"/>
    </w:pPr>
    <w:rPr>
      <w:rFonts w:ascii="Tahoma" w:hAnsi="Tahoma"/>
      <w:sz w:val="16"/>
      <w:szCs w:val="16"/>
    </w:rPr>
  </w:style>
  <w:style w:type="character" w:styleId="1103" w:customStyle="1">
    <w:name w:val="Текст выноски Знак"/>
    <w:link w:val="1102"/>
    <w:rPr>
      <w:rFonts w:ascii="Tahoma" w:hAnsi="Tahoma" w:cs="Tahoma"/>
      <w:sz w:val="16"/>
      <w:szCs w:val="16"/>
    </w:rPr>
  </w:style>
  <w:style w:type="character" w:styleId="1104" w:customStyle="1">
    <w:name w:val="1. Статья Знак"/>
    <w:link w:val="1097"/>
    <w:rPr>
      <w:b w:val="0"/>
      <w:sz w:val="24"/>
      <w:szCs w:val="24"/>
    </w:rPr>
  </w:style>
  <w:style w:type="paragraph" w:styleId="1105" w:customStyle="1">
    <w:name w:val="4. Отчерк"/>
    <w:basedOn w:val="1073"/>
    <w:link w:val="1106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1106" w:customStyle="1">
    <w:name w:val="4. Отчерк Знак"/>
    <w:link w:val="1105"/>
    <w:rPr>
      <w:sz w:val="24"/>
      <w:szCs w:val="24"/>
    </w:rPr>
  </w:style>
  <w:style w:type="character" w:styleId="1107">
    <w:name w:val="annotation reference"/>
    <w:rPr>
      <w:sz w:val="16"/>
      <w:szCs w:val="16"/>
    </w:rPr>
  </w:style>
  <w:style w:type="paragraph" w:styleId="1108">
    <w:name w:val="annotation text"/>
    <w:basedOn w:val="1073"/>
    <w:link w:val="1109"/>
    <w:pPr>
      <w:spacing w:line="240" w:lineRule="auto"/>
    </w:pPr>
    <w:rPr>
      <w:sz w:val="20"/>
      <w:szCs w:val="20"/>
    </w:rPr>
  </w:style>
  <w:style w:type="character" w:styleId="1109" w:customStyle="1">
    <w:name w:val="Текст примечания Знак"/>
    <w:link w:val="1108"/>
  </w:style>
  <w:style w:type="paragraph" w:styleId="1110">
    <w:name w:val="annotation subject"/>
    <w:basedOn w:val="1108"/>
    <w:next w:val="1108"/>
    <w:link w:val="1111"/>
    <w:rPr>
      <w:b/>
      <w:bCs/>
    </w:rPr>
  </w:style>
  <w:style w:type="character" w:styleId="1111" w:customStyle="1">
    <w:name w:val="Тема примечания Знак"/>
    <w:link w:val="1110"/>
    <w:rPr>
      <w:b/>
      <w:bCs/>
    </w:rPr>
  </w:style>
  <w:style w:type="paragraph" w:styleId="1112">
    <w:name w:val="Footer"/>
    <w:basedOn w:val="1073"/>
    <w:link w:val="1113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113" w:customStyle="1">
    <w:name w:val="Нижний колонтитул Знак"/>
    <w:link w:val="1112"/>
    <w:uiPriority w:val="99"/>
    <w:rPr>
      <w:sz w:val="28"/>
      <w:szCs w:val="28"/>
    </w:rPr>
  </w:style>
  <w:style w:type="paragraph" w:styleId="1114">
    <w:name w:val="Revision"/>
    <w:hidden/>
    <w:uiPriority w:val="99"/>
    <w:semiHidden/>
    <w:rPr>
      <w:sz w:val="28"/>
      <w:szCs w:val="28"/>
    </w:rPr>
  </w:style>
  <w:style w:type="character" w:styleId="1115" w:customStyle="1">
    <w:name w:val="Основной текст 3 Знак"/>
    <w:link w:val="1080"/>
    <w:rPr>
      <w:color w:val="0000ff"/>
      <w:sz w:val="24"/>
      <w:szCs w:val="24"/>
      <w:lang w:eastAsia="en-US"/>
    </w:rPr>
  </w:style>
  <w:style w:type="paragraph" w:styleId="1116">
    <w:name w:val="Title"/>
    <w:basedOn w:val="1073"/>
    <w:link w:val="1117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117" w:customStyle="1">
    <w:name w:val="Заголовок Знак"/>
    <w:link w:val="1116"/>
    <w:rPr>
      <w:b/>
      <w:sz w:val="22"/>
      <w:szCs w:val="22"/>
      <w:shd w:val="clear" w:color="auto" w:fill="ffffff"/>
    </w:rPr>
  </w:style>
  <w:style w:type="character" w:styleId="1118" w:customStyle="1">
    <w:name w:val="Заголовок 1 Знак"/>
    <w:link w:val="1074"/>
    <w:rPr>
      <w:rFonts w:ascii="Cambria" w:hAnsi="Cambria" w:eastAsia="Times New Roman" w:cs="Times New Roman"/>
      <w:b/>
      <w:bCs/>
      <w:sz w:val="32"/>
      <w:szCs w:val="32"/>
    </w:rPr>
  </w:style>
  <w:style w:type="character" w:styleId="1119" w:customStyle="1">
    <w:name w:val="Заголовок 2 Знак"/>
    <w:link w:val="1075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120">
    <w:name w:val="Body Text Indent"/>
    <w:basedOn w:val="1073"/>
    <w:link w:val="1121"/>
    <w:pPr>
      <w:ind w:left="283"/>
      <w:spacing w:after="120"/>
    </w:pPr>
  </w:style>
  <w:style w:type="character" w:styleId="1121" w:customStyle="1">
    <w:name w:val="Основной текст с отступом Знак"/>
    <w:link w:val="1120"/>
    <w:rPr>
      <w:sz w:val="28"/>
      <w:szCs w:val="28"/>
    </w:rPr>
  </w:style>
  <w:style w:type="paragraph" w:styleId="1122" w:customStyle="1">
    <w:name w:val="Пункт 3.3.3"/>
    <w:basedOn w:val="1073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123" w:customStyle="1">
    <w:name w:val="Заглавие"/>
    <w:basedOn w:val="1073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124">
    <w:name w:val="Caption"/>
    <w:basedOn w:val="1073"/>
    <w:next w:val="1073"/>
    <w:link w:val="934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125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126" w:customStyle="1">
    <w:name w:val="Знак1"/>
    <w:basedOn w:val="107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27" w:customStyle="1">
    <w:name w:val="Контракт-раздел"/>
    <w:basedOn w:val="1073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128" w:customStyle="1">
    <w:name w:val="Контракт-пункт"/>
    <w:basedOn w:val="1073"/>
    <w:pPr>
      <w:numPr>
        <w:ilvl w:val="1"/>
        <w:numId w:val="17"/>
      </w:numPr>
    </w:pPr>
  </w:style>
  <w:style w:type="paragraph" w:styleId="1129" w:customStyle="1">
    <w:name w:val="Контракт-подпункт"/>
    <w:basedOn w:val="1073"/>
    <w:pPr>
      <w:numPr>
        <w:ilvl w:val="2"/>
        <w:numId w:val="17"/>
      </w:numPr>
    </w:pPr>
  </w:style>
  <w:style w:type="paragraph" w:styleId="1130" w:customStyle="1">
    <w:name w:val="Контракт-подподпункт"/>
    <w:basedOn w:val="1073"/>
    <w:pPr>
      <w:numPr>
        <w:ilvl w:val="3"/>
        <w:numId w:val="17"/>
      </w:numPr>
    </w:pPr>
  </w:style>
  <w:style w:type="character" w:styleId="1131" w:customStyle="1">
    <w:name w:val="Текст сноски Знак"/>
    <w:link w:val="1086"/>
  </w:style>
  <w:style w:type="character" w:styleId="1132">
    <w:name w:val="Hyperlink"/>
    <w:unhideWhenUsed/>
    <w:rPr>
      <w:color w:val="0000ff"/>
      <w:u w:val="single"/>
    </w:rPr>
  </w:style>
  <w:style w:type="paragraph" w:styleId="1133">
    <w:name w:val="endnote text"/>
    <w:basedOn w:val="1073"/>
    <w:link w:val="1134"/>
    <w:uiPriority w:val="99"/>
    <w:semiHidden/>
    <w:unhideWhenUsed/>
    <w:rPr>
      <w:sz w:val="20"/>
      <w:szCs w:val="20"/>
    </w:rPr>
  </w:style>
  <w:style w:type="character" w:styleId="1134" w:customStyle="1">
    <w:name w:val="Текст концевой сноски Знак"/>
    <w:link w:val="1133"/>
    <w:uiPriority w:val="99"/>
    <w:semiHidden/>
  </w:style>
  <w:style w:type="character" w:styleId="1135">
    <w:name w:val="endnote reference"/>
    <w:uiPriority w:val="99"/>
    <w:semiHidden/>
    <w:unhideWhenUsed/>
    <w:rPr>
      <w:vertAlign w:val="superscript"/>
    </w:rPr>
  </w:style>
  <w:style w:type="paragraph" w:styleId="1136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137" w:customStyle="1">
    <w:name w:val="Пункт_1"/>
    <w:basedOn w:val="1073"/>
    <w:pPr>
      <w:numPr>
        <w:ilvl w:val="0"/>
        <w:numId w:val="112"/>
      </w:numPr>
      <w:keepNext/>
      <w:widowControl w:val="off"/>
    </w:pPr>
    <w:rPr>
      <w:b/>
      <w:bCs/>
    </w:rPr>
  </w:style>
  <w:style w:type="paragraph" w:styleId="1138" w:customStyle="1">
    <w:name w:val="Пункт_2"/>
    <w:basedOn w:val="1073"/>
    <w:pPr>
      <w:numPr>
        <w:ilvl w:val="1"/>
        <w:numId w:val="112"/>
      </w:numPr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6A14F-AB83-4477-9A66-1CC9DF7198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CFC8A0-CC6D-4004-8B69-5198BB194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chumash_ya</cp:lastModifiedBy>
  <cp:revision>56</cp:revision>
  <dcterms:created xsi:type="dcterms:W3CDTF">2018-07-15T22:49:00Z</dcterms:created>
  <dcterms:modified xsi:type="dcterms:W3CDTF">2025-07-23T06:38:38Z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